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1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850"/>
        <w:gridCol w:w="1311"/>
        <w:gridCol w:w="4643"/>
        <w:gridCol w:w="3969"/>
      </w:tblGrid>
      <w:tr w:rsidR="00305ACD" w:rsidRPr="005C4A94" w14:paraId="1D16029A" w14:textId="77777777" w:rsidTr="25E294FC">
        <w:trPr>
          <w:trHeight w:val="420"/>
        </w:trPr>
        <w:tc>
          <w:tcPr>
            <w:tcW w:w="16410" w:type="dxa"/>
            <w:gridSpan w:val="6"/>
          </w:tcPr>
          <w:p w14:paraId="03469A69" w14:textId="77777777" w:rsidR="00305ACD" w:rsidRPr="004539FB" w:rsidRDefault="009562F0" w:rsidP="00DA03F1">
            <w:pPr>
              <w:tabs>
                <w:tab w:val="left" w:pos="5040"/>
              </w:tabs>
              <w:ind w:left="180" w:hanging="180"/>
              <w:jc w:val="center"/>
              <w:rPr>
                <w:rFonts w:ascii="Debbie Hepplewhite Print Font" w:hAnsi="Debbie Hepplewhite Print Font"/>
                <w:bCs/>
                <w:iCs/>
                <w:color w:val="FF0000"/>
                <w:sz w:val="16"/>
                <w:szCs w:val="16"/>
                <w:u w:val="single"/>
              </w:rPr>
            </w:pPr>
            <w:r w:rsidRPr="004539FB">
              <w:rPr>
                <w:rFonts w:ascii="Debbie Hepplewhite Print Font" w:hAnsi="Debbie Hepplewhite Print Font"/>
                <w:bCs/>
                <w:iCs/>
                <w:color w:val="FF0000"/>
                <w:sz w:val="16"/>
                <w:szCs w:val="16"/>
                <w:u w:val="single"/>
              </w:rPr>
              <w:t>Horton Grange Primary Year 4</w:t>
            </w:r>
            <w:r w:rsidR="00305ACD" w:rsidRPr="004539FB">
              <w:rPr>
                <w:rFonts w:ascii="Debbie Hepplewhite Print Font" w:hAnsi="Debbie Hepplewhite Print Font"/>
                <w:bCs/>
                <w:iCs/>
                <w:color w:val="FF0000"/>
                <w:sz w:val="16"/>
                <w:szCs w:val="16"/>
                <w:u w:val="single"/>
              </w:rPr>
              <w:t xml:space="preserve"> Newsletter</w:t>
            </w:r>
          </w:p>
          <w:p w14:paraId="52BF4FC1" w14:textId="77777777" w:rsidR="00305ACD" w:rsidRPr="004539FB" w:rsidRDefault="000C43FD" w:rsidP="00051D2C">
            <w:pPr>
              <w:jc w:val="center"/>
              <w:rPr>
                <w:rFonts w:ascii="Debbie Hepplewhite Print Font" w:hAnsi="Debbie Hepplewhite Print Font"/>
                <w:bCs/>
                <w:color w:val="3366FF"/>
                <w:sz w:val="16"/>
                <w:szCs w:val="16"/>
              </w:rPr>
            </w:pPr>
            <w:r w:rsidRPr="004539FB">
              <w:rPr>
                <w:rFonts w:ascii="Debbie Hepplewhite Print Font" w:hAnsi="Debbie Hepplewhite Print Font"/>
                <w:bCs/>
                <w:color w:val="FF0000"/>
                <w:sz w:val="16"/>
                <w:szCs w:val="16"/>
                <w:u w:val="single"/>
              </w:rPr>
              <w:t xml:space="preserve">Spring </w:t>
            </w:r>
            <w:r w:rsidR="00051D2C">
              <w:rPr>
                <w:rFonts w:ascii="Debbie Hepplewhite Print Font" w:hAnsi="Debbie Hepplewhite Print Font"/>
                <w:bCs/>
                <w:color w:val="FF0000"/>
                <w:sz w:val="16"/>
                <w:szCs w:val="16"/>
                <w:u w:val="single"/>
              </w:rPr>
              <w:t>2</w:t>
            </w:r>
            <w:r w:rsidRPr="004539FB">
              <w:rPr>
                <w:rFonts w:ascii="Debbie Hepplewhite Print Font" w:hAnsi="Debbie Hepplewhite Print Font"/>
                <w:bCs/>
                <w:color w:val="FF0000"/>
                <w:sz w:val="16"/>
                <w:szCs w:val="16"/>
                <w:u w:val="single"/>
              </w:rPr>
              <w:t xml:space="preserve"> </w:t>
            </w:r>
            <w:r w:rsidR="00916328" w:rsidRPr="004539FB">
              <w:rPr>
                <w:rFonts w:ascii="Debbie Hepplewhite Print Font" w:hAnsi="Debbie Hepplewhite Print Font"/>
                <w:bCs/>
                <w:color w:val="FF0000"/>
                <w:sz w:val="16"/>
                <w:szCs w:val="16"/>
                <w:u w:val="single"/>
              </w:rPr>
              <w:t xml:space="preserve">in Year </w:t>
            </w:r>
            <w:r w:rsidR="009562F0" w:rsidRPr="004539FB">
              <w:rPr>
                <w:rFonts w:ascii="Debbie Hepplewhite Print Font" w:hAnsi="Debbie Hepplewhite Print Font"/>
                <w:bCs/>
                <w:color w:val="FF0000"/>
                <w:sz w:val="16"/>
                <w:szCs w:val="16"/>
                <w:u w:val="single"/>
              </w:rPr>
              <w:t>4</w:t>
            </w:r>
          </w:p>
        </w:tc>
      </w:tr>
      <w:tr w:rsidR="00305ACD" w:rsidRPr="005C4A94" w14:paraId="7181D634" w14:textId="77777777" w:rsidTr="25E294FC">
        <w:trPr>
          <w:trHeight w:val="798"/>
        </w:trPr>
        <w:tc>
          <w:tcPr>
            <w:tcW w:w="16410" w:type="dxa"/>
            <w:gridSpan w:val="6"/>
          </w:tcPr>
          <w:p w14:paraId="7598DA49" w14:textId="77777777" w:rsidR="00305ACD" w:rsidRPr="00987BB5" w:rsidRDefault="00305ACD" w:rsidP="00DA03F1">
            <w:pPr>
              <w:rPr>
                <w:rFonts w:ascii="Trebuchet MS" w:hAnsi="Trebuchet MS"/>
                <w:bCs/>
                <w:iCs/>
                <w:sz w:val="22"/>
                <w:szCs w:val="20"/>
              </w:rPr>
            </w:pPr>
            <w:r w:rsidRPr="00987BB5">
              <w:rPr>
                <w:rFonts w:ascii="Trebuchet MS" w:hAnsi="Trebuchet MS"/>
                <w:bCs/>
                <w:iCs/>
                <w:sz w:val="22"/>
                <w:szCs w:val="20"/>
              </w:rPr>
              <w:t xml:space="preserve">Dear Parents and Carers, </w:t>
            </w:r>
          </w:p>
          <w:p w14:paraId="2C4000FE" w14:textId="72E55C2D" w:rsidR="00AA27C1" w:rsidRPr="00987BB5" w:rsidRDefault="25E294FC" w:rsidP="25E294FC">
            <w:pPr>
              <w:rPr>
                <w:rFonts w:ascii="Trebuchet MS" w:hAnsi="Trebuchet MS"/>
                <w:sz w:val="22"/>
                <w:szCs w:val="22"/>
              </w:rPr>
            </w:pPr>
            <w:r w:rsidRPr="25E294FC">
              <w:rPr>
                <w:rFonts w:ascii="Trebuchet MS" w:hAnsi="Trebuchet MS"/>
                <w:sz w:val="22"/>
                <w:szCs w:val="22"/>
              </w:rPr>
              <w:t>It has been a very busy (and cold!) half term and the children in Year 4 have been working very hard</w:t>
            </w:r>
            <w:r w:rsidR="0024381F">
              <w:rPr>
                <w:rFonts w:ascii="Trebuchet MS" w:hAnsi="Trebuchet MS"/>
                <w:sz w:val="22"/>
                <w:szCs w:val="22"/>
              </w:rPr>
              <w:t xml:space="preserve"> whether this be from home or in school</w:t>
            </w:r>
            <w:r w:rsidRPr="25E294FC">
              <w:rPr>
                <w:rFonts w:ascii="Trebuchet MS" w:hAnsi="Trebuchet MS"/>
                <w:sz w:val="22"/>
                <w:szCs w:val="22"/>
              </w:rPr>
              <w:t xml:space="preserve">. Please make sure your child continues to come to school on time, in full school uniform, with their book bag and a warm, waterproof coat. As you all are aware, the children receive their English and Maths homework every Wednesday, which needs to be returned by the following Monday. This is in addition to reading every night, for at least 10 minutes and learning spellings for the weekly spelling test on </w:t>
            </w:r>
            <w:r w:rsidR="00E37A44">
              <w:rPr>
                <w:rFonts w:ascii="Trebuchet MS" w:hAnsi="Trebuchet MS"/>
                <w:sz w:val="22"/>
                <w:szCs w:val="22"/>
              </w:rPr>
              <w:t xml:space="preserve">Mondays. </w:t>
            </w:r>
            <w:r w:rsidRPr="25E294FC">
              <w:rPr>
                <w:rFonts w:ascii="Trebuchet MS" w:hAnsi="Trebuchet MS"/>
                <w:sz w:val="22"/>
                <w:szCs w:val="22"/>
              </w:rPr>
              <w:t xml:space="preserve"> </w:t>
            </w:r>
          </w:p>
          <w:p w14:paraId="4CD1F6EA" w14:textId="77777777" w:rsidR="00305ACD" w:rsidRPr="00987BB5" w:rsidRDefault="00305ACD" w:rsidP="00DA03F1">
            <w:pPr>
              <w:rPr>
                <w:rFonts w:ascii="Trebuchet MS" w:hAnsi="Trebuchet MS"/>
                <w:bCs/>
                <w:iCs/>
                <w:sz w:val="22"/>
                <w:szCs w:val="20"/>
              </w:rPr>
            </w:pPr>
            <w:r w:rsidRPr="00987BB5">
              <w:rPr>
                <w:rFonts w:ascii="Trebuchet MS" w:hAnsi="Trebuchet MS"/>
                <w:bCs/>
                <w:iCs/>
                <w:sz w:val="22"/>
                <w:szCs w:val="20"/>
              </w:rPr>
              <w:t xml:space="preserve">Thanks again for your continued support. </w:t>
            </w:r>
          </w:p>
          <w:p w14:paraId="5BA613A3" w14:textId="77777777" w:rsidR="00305ACD" w:rsidRPr="00987BB5" w:rsidRDefault="009562F0" w:rsidP="00DA03F1">
            <w:pPr>
              <w:rPr>
                <w:rFonts w:ascii="Trebuchet MS" w:hAnsi="Trebuchet MS"/>
                <w:bCs/>
                <w:iCs/>
                <w:color w:val="FF0000"/>
                <w:sz w:val="22"/>
                <w:szCs w:val="20"/>
              </w:rPr>
            </w:pPr>
            <w:r w:rsidRPr="00987BB5">
              <w:rPr>
                <w:rFonts w:ascii="Trebuchet MS" w:hAnsi="Trebuchet MS"/>
                <w:bCs/>
                <w:iCs/>
                <w:sz w:val="22"/>
                <w:szCs w:val="20"/>
              </w:rPr>
              <w:t>Year 4</w:t>
            </w:r>
            <w:r w:rsidR="00305ACD" w:rsidRPr="00987BB5">
              <w:rPr>
                <w:rFonts w:ascii="Trebuchet MS" w:hAnsi="Trebuchet MS"/>
                <w:bCs/>
                <w:iCs/>
                <w:sz w:val="22"/>
                <w:szCs w:val="20"/>
              </w:rPr>
              <w:t xml:space="preserve"> Staff</w:t>
            </w:r>
            <w:r w:rsidR="00305ACD" w:rsidRPr="00987BB5">
              <w:rPr>
                <w:rFonts w:ascii="Trebuchet MS" w:hAnsi="Trebuchet MS"/>
                <w:bCs/>
                <w:iCs/>
                <w:color w:val="FF0000"/>
                <w:sz w:val="22"/>
                <w:szCs w:val="20"/>
              </w:rPr>
              <w:t xml:space="preserve">  </w:t>
            </w:r>
          </w:p>
        </w:tc>
      </w:tr>
      <w:tr w:rsidR="003D4BA4" w:rsidRPr="005C4A94" w14:paraId="120FEE54" w14:textId="77777777" w:rsidTr="25E294FC">
        <w:trPr>
          <w:trHeight w:val="1679"/>
        </w:trPr>
        <w:tc>
          <w:tcPr>
            <w:tcW w:w="7798" w:type="dxa"/>
            <w:gridSpan w:val="4"/>
          </w:tcPr>
          <w:p w14:paraId="4640BA28" w14:textId="77777777" w:rsidR="00305ACD" w:rsidRPr="00987BB5" w:rsidRDefault="00305ACD"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Maths</w:t>
            </w:r>
          </w:p>
          <w:p w14:paraId="38FBC974" w14:textId="3AFF0BDA" w:rsidR="007A1796" w:rsidRPr="00987BB5" w:rsidRDefault="001E69B1" w:rsidP="006260BD">
            <w:pPr>
              <w:rPr>
                <w:rFonts w:ascii="Trebuchet MS" w:hAnsi="Trebuchet MS"/>
                <w:bCs/>
                <w:sz w:val="22"/>
                <w:szCs w:val="20"/>
              </w:rPr>
            </w:pPr>
            <w:r w:rsidRPr="00987BB5">
              <w:rPr>
                <w:rFonts w:ascii="Trebuchet MS" w:hAnsi="Trebuchet MS"/>
                <w:bCs/>
                <w:sz w:val="22"/>
                <w:szCs w:val="20"/>
              </w:rPr>
              <w:t>Next half term</w:t>
            </w:r>
            <w:r w:rsidR="00171BA2" w:rsidRPr="00987BB5">
              <w:rPr>
                <w:rFonts w:ascii="Trebuchet MS" w:hAnsi="Trebuchet MS"/>
                <w:bCs/>
                <w:sz w:val="22"/>
                <w:szCs w:val="20"/>
              </w:rPr>
              <w:t>,</w:t>
            </w:r>
            <w:r w:rsidR="006D3B6B" w:rsidRPr="00987BB5">
              <w:rPr>
                <w:rFonts w:ascii="Trebuchet MS" w:hAnsi="Trebuchet MS"/>
                <w:bCs/>
                <w:sz w:val="22"/>
                <w:szCs w:val="20"/>
              </w:rPr>
              <w:t xml:space="preserve"> </w:t>
            </w:r>
            <w:r w:rsidR="00051D2C" w:rsidRPr="00987BB5">
              <w:rPr>
                <w:rFonts w:ascii="Trebuchet MS" w:hAnsi="Trebuchet MS"/>
                <w:bCs/>
                <w:sz w:val="22"/>
                <w:szCs w:val="20"/>
              </w:rPr>
              <w:t>the</w:t>
            </w:r>
            <w:r w:rsidR="006260BD" w:rsidRPr="006260BD">
              <w:rPr>
                <w:rFonts w:ascii="Trebuchet MS" w:hAnsi="Trebuchet MS"/>
                <w:bCs/>
                <w:sz w:val="22"/>
                <w:szCs w:val="20"/>
              </w:rPr>
              <w:t xml:space="preserve"> children will be looking at statistics. The children will be gathering data and representing this data in a variety of different tables and charts. They will also learn how to interpret data from a table or graph.</w:t>
            </w:r>
            <w:r w:rsidR="006260BD">
              <w:rPr>
                <w:rFonts w:ascii="Trebuchet MS" w:hAnsi="Trebuchet MS"/>
                <w:bCs/>
                <w:sz w:val="22"/>
                <w:szCs w:val="20"/>
              </w:rPr>
              <w:t xml:space="preserve"> We will also start looking at time and money. The children will learn how to tell the time from an analogue and digital clock and also complete 2 step problems involving money. </w:t>
            </w:r>
            <w:bookmarkStart w:id="0" w:name="_GoBack"/>
            <w:bookmarkEnd w:id="0"/>
          </w:p>
        </w:tc>
        <w:tc>
          <w:tcPr>
            <w:tcW w:w="8612" w:type="dxa"/>
            <w:gridSpan w:val="2"/>
          </w:tcPr>
          <w:p w14:paraId="0A6CB2C4" w14:textId="77777777" w:rsidR="00177F1E" w:rsidRPr="00987BB5" w:rsidRDefault="00177F1E"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English</w:t>
            </w:r>
          </w:p>
          <w:p w14:paraId="70736BBE" w14:textId="03743FED" w:rsidR="00032BD3" w:rsidRPr="00987BB5" w:rsidRDefault="25E294FC" w:rsidP="00E37A44">
            <w:pPr>
              <w:rPr>
                <w:rFonts w:ascii="Trebuchet MS" w:hAnsi="Trebuchet MS"/>
                <w:sz w:val="22"/>
                <w:szCs w:val="22"/>
              </w:rPr>
            </w:pPr>
            <w:r w:rsidRPr="25E294FC">
              <w:rPr>
                <w:rFonts w:ascii="Trebuchet MS" w:hAnsi="Trebuchet MS"/>
                <w:sz w:val="22"/>
                <w:szCs w:val="22"/>
              </w:rPr>
              <w:t xml:space="preserve">Next half term, the children will continue with the Power of Reading. </w:t>
            </w:r>
            <w:r w:rsidR="00E37A44">
              <w:rPr>
                <w:rFonts w:ascii="Trebuchet MS" w:hAnsi="Trebuchet MS"/>
                <w:sz w:val="22"/>
                <w:szCs w:val="20"/>
              </w:rPr>
              <w:t xml:space="preserve"> </w:t>
            </w:r>
            <w:r w:rsidR="00350DB6">
              <w:rPr>
                <w:rFonts w:ascii="Trebuchet MS" w:hAnsi="Trebuchet MS"/>
                <w:sz w:val="22"/>
                <w:szCs w:val="20"/>
              </w:rPr>
              <w:t>They will</w:t>
            </w:r>
            <w:r w:rsidR="00E37A44">
              <w:rPr>
                <w:rFonts w:ascii="Trebuchet MS" w:hAnsi="Trebuchet MS"/>
                <w:sz w:val="22"/>
                <w:szCs w:val="20"/>
              </w:rPr>
              <w:t xml:space="preserve"> read the book ‘Varjak Paw’ and will explore the book through a range of activities including freeze frames, role plays and character development. The children will be exposed to a variety of writing opportunities. </w:t>
            </w:r>
            <w:r w:rsidRPr="25E294FC">
              <w:rPr>
                <w:rFonts w:ascii="Trebuchet MS" w:hAnsi="Trebuchet MS"/>
                <w:sz w:val="22"/>
                <w:szCs w:val="22"/>
              </w:rPr>
              <w:t>The children will also be developing their reading skills in guided reading exploring a range of texts and developing more detailed extended answers</w:t>
            </w:r>
            <w:r w:rsidR="00E37A44">
              <w:rPr>
                <w:rFonts w:ascii="Trebuchet MS" w:hAnsi="Trebuchet MS"/>
                <w:sz w:val="22"/>
                <w:szCs w:val="22"/>
              </w:rPr>
              <w:t xml:space="preserve"> using evidence from the text. </w:t>
            </w:r>
          </w:p>
        </w:tc>
      </w:tr>
      <w:tr w:rsidR="0024381F" w:rsidRPr="005C4A94" w14:paraId="0278F776" w14:textId="77777777" w:rsidTr="0089634C">
        <w:trPr>
          <w:trHeight w:val="1219"/>
        </w:trPr>
        <w:tc>
          <w:tcPr>
            <w:tcW w:w="3227" w:type="dxa"/>
            <w:vMerge w:val="restart"/>
          </w:tcPr>
          <w:p w14:paraId="2719F7DB" w14:textId="34C005A6" w:rsidR="0024381F" w:rsidRDefault="0024381F"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History  and Geography</w:t>
            </w:r>
          </w:p>
          <w:p w14:paraId="45A584A0" w14:textId="77777777" w:rsidR="0024381F" w:rsidRPr="00987BB5" w:rsidRDefault="0024381F" w:rsidP="00DA03F1">
            <w:pPr>
              <w:rPr>
                <w:rFonts w:ascii="Trebuchet MS" w:hAnsi="Trebuchet MS"/>
                <w:b/>
                <w:bCs/>
                <w:color w:val="FF0000"/>
                <w:sz w:val="22"/>
                <w:szCs w:val="20"/>
                <w:u w:val="single"/>
              </w:rPr>
            </w:pPr>
          </w:p>
          <w:p w14:paraId="07181AA8" w14:textId="68D454A4" w:rsidR="0024381F" w:rsidRPr="00987BB5" w:rsidRDefault="0024381F" w:rsidP="00DA03F1">
            <w:pPr>
              <w:rPr>
                <w:rFonts w:ascii="Trebuchet MS" w:hAnsi="Trebuchet MS"/>
                <w:bCs/>
                <w:sz w:val="22"/>
                <w:szCs w:val="20"/>
              </w:rPr>
            </w:pPr>
            <w:r w:rsidRPr="00987BB5">
              <w:rPr>
                <w:rFonts w:ascii="Trebuchet MS" w:hAnsi="Trebuchet MS"/>
                <w:bCs/>
                <w:sz w:val="22"/>
                <w:szCs w:val="20"/>
              </w:rPr>
              <w:t xml:space="preserve">Next half term the children will learn about the Romans. </w:t>
            </w:r>
            <w:r>
              <w:rPr>
                <w:rFonts w:ascii="Trebuchet MS" w:hAnsi="Trebuchet MS"/>
                <w:bCs/>
                <w:sz w:val="22"/>
                <w:szCs w:val="20"/>
              </w:rPr>
              <w:t xml:space="preserve"> The children will learn all about Roman life, being a Roman soldier, the influences of Roman life today and developing their archaeological skills. </w:t>
            </w:r>
            <w:r w:rsidRPr="00987BB5">
              <w:rPr>
                <w:rFonts w:ascii="Trebuchet MS" w:hAnsi="Trebuchet MS"/>
                <w:bCs/>
                <w:sz w:val="22"/>
                <w:szCs w:val="20"/>
              </w:rPr>
              <w:t>They will explore how the Romans lost control of Britain to Boudicca and what changes the Romans made to Britain. The children will learn a</w:t>
            </w:r>
            <w:r>
              <w:rPr>
                <w:rFonts w:ascii="Trebuchet MS" w:hAnsi="Trebuchet MS"/>
                <w:bCs/>
                <w:sz w:val="22"/>
                <w:szCs w:val="20"/>
              </w:rPr>
              <w:t xml:space="preserve">bout how this impacted Britain and focus on trade links. </w:t>
            </w:r>
          </w:p>
          <w:p w14:paraId="4B3BEFA6" w14:textId="2FB69575" w:rsidR="0024381F" w:rsidRPr="00987BB5" w:rsidRDefault="0024381F" w:rsidP="25E294FC">
            <w:pPr>
              <w:rPr>
                <w:rFonts w:ascii="Trebuchet MS" w:hAnsi="Trebuchet MS"/>
                <w:sz w:val="22"/>
                <w:szCs w:val="22"/>
              </w:rPr>
            </w:pPr>
            <w:r w:rsidRPr="25E294FC">
              <w:rPr>
                <w:rFonts w:ascii="Trebuchet MS" w:hAnsi="Trebuchet MS"/>
                <w:sz w:val="22"/>
                <w:szCs w:val="22"/>
              </w:rPr>
              <w:t xml:space="preserve"> </w:t>
            </w:r>
          </w:p>
        </w:tc>
        <w:tc>
          <w:tcPr>
            <w:tcW w:w="2410" w:type="dxa"/>
            <w:vMerge w:val="restart"/>
          </w:tcPr>
          <w:p w14:paraId="477C4AFF" w14:textId="77777777" w:rsidR="0024381F" w:rsidRPr="00987BB5" w:rsidRDefault="0024381F" w:rsidP="00DA03F1">
            <w:pPr>
              <w:rPr>
                <w:rFonts w:ascii="Trebuchet MS" w:hAnsi="Trebuchet MS"/>
                <w:bCs/>
                <w:color w:val="FF0000"/>
                <w:sz w:val="22"/>
                <w:szCs w:val="20"/>
              </w:rPr>
            </w:pPr>
            <w:r w:rsidRPr="00987BB5">
              <w:rPr>
                <w:rFonts w:ascii="Trebuchet MS" w:hAnsi="Trebuchet MS"/>
                <w:b/>
                <w:bCs/>
                <w:color w:val="FF0000"/>
                <w:sz w:val="22"/>
                <w:szCs w:val="20"/>
                <w:u w:val="single"/>
              </w:rPr>
              <w:t>Computing</w:t>
            </w:r>
          </w:p>
          <w:p w14:paraId="441CF195" w14:textId="77777777" w:rsidR="0024381F" w:rsidRPr="00987BB5" w:rsidRDefault="0024381F" w:rsidP="00051D2C">
            <w:pPr>
              <w:rPr>
                <w:rFonts w:ascii="Trebuchet MS" w:hAnsi="Trebuchet MS"/>
                <w:b/>
                <w:bCs/>
                <w:sz w:val="22"/>
                <w:szCs w:val="20"/>
                <w:u w:val="single"/>
              </w:rPr>
            </w:pPr>
            <w:r w:rsidRPr="00987BB5">
              <w:rPr>
                <w:rFonts w:ascii="Trebuchet MS" w:hAnsi="Trebuchet MS"/>
                <w:bCs/>
                <w:sz w:val="22"/>
                <w:szCs w:val="20"/>
              </w:rPr>
              <w:t>In Computing next half term the children will be looking at how to use the internet safely and responsibly. They will consolidate their work on coding and they will also be doing some work on data handling. They will manipulate data using spreadsheets and will learn how to use their data to create graphs.</w:t>
            </w:r>
          </w:p>
        </w:tc>
        <w:tc>
          <w:tcPr>
            <w:tcW w:w="6804" w:type="dxa"/>
            <w:gridSpan w:val="3"/>
            <w:vMerge w:val="restart"/>
          </w:tcPr>
          <w:p w14:paraId="21EF3BAC" w14:textId="77777777" w:rsidR="0024381F" w:rsidRPr="00987BB5" w:rsidRDefault="0024381F" w:rsidP="00DA03F1">
            <w:pPr>
              <w:rPr>
                <w:rFonts w:ascii="Trebuchet MS" w:hAnsi="Trebuchet MS"/>
                <w:b/>
                <w:bCs/>
                <w:color w:val="FF0000"/>
                <w:sz w:val="22"/>
                <w:szCs w:val="20"/>
              </w:rPr>
            </w:pPr>
          </w:p>
          <w:p w14:paraId="71D1079A" w14:textId="77777777" w:rsidR="0024381F" w:rsidRPr="00987BB5" w:rsidRDefault="0024381F" w:rsidP="00DA03F1">
            <w:pPr>
              <w:jc w:val="center"/>
              <w:rPr>
                <w:rFonts w:ascii="Trebuchet MS" w:hAnsi="Trebuchet MS"/>
                <w:b/>
                <w:bCs/>
                <w:color w:val="FF0000"/>
                <w:sz w:val="22"/>
                <w:szCs w:val="20"/>
                <w:u w:val="single"/>
              </w:rPr>
            </w:pPr>
            <w:r w:rsidRPr="00987BB5">
              <w:rPr>
                <w:rFonts w:ascii="Trebuchet MS" w:hAnsi="Trebuchet MS"/>
                <w:b/>
                <w:bCs/>
                <w:color w:val="FF0000"/>
                <w:sz w:val="22"/>
                <w:szCs w:val="20"/>
                <w:u w:val="single"/>
              </w:rPr>
              <w:t>Spring 2 in Year 4</w:t>
            </w:r>
          </w:p>
          <w:p w14:paraId="7B1DA224" w14:textId="123CD734" w:rsidR="0024381F" w:rsidRPr="00987BB5" w:rsidRDefault="0024381F" w:rsidP="00DA03F1">
            <w:pPr>
              <w:jc w:val="center"/>
              <w:rPr>
                <w:rFonts w:ascii="Trebuchet MS" w:hAnsi="Trebuchet MS"/>
                <w:b/>
                <w:bCs/>
                <w:color w:val="3366FF"/>
                <w:sz w:val="22"/>
                <w:szCs w:val="20"/>
              </w:rPr>
            </w:pPr>
            <w:r w:rsidRPr="00987BB5">
              <w:rPr>
                <w:noProof/>
              </w:rPr>
              <w:drawing>
                <wp:anchor distT="0" distB="0" distL="114300" distR="114300" simplePos="0" relativeHeight="251658240" behindDoc="1" locked="0" layoutInCell="1" allowOverlap="1" wp14:anchorId="08FA1FF9" wp14:editId="1BF432CD">
                  <wp:simplePos x="0" y="0"/>
                  <wp:positionH relativeFrom="column">
                    <wp:posOffset>680085</wp:posOffset>
                  </wp:positionH>
                  <wp:positionV relativeFrom="paragraph">
                    <wp:posOffset>99060</wp:posOffset>
                  </wp:positionV>
                  <wp:extent cx="2705100" cy="2352675"/>
                  <wp:effectExtent l="0" t="0" r="0" b="9525"/>
                  <wp:wrapTight wrapText="bothSides">
                    <wp:wrapPolygon edited="0">
                      <wp:start x="0" y="0"/>
                      <wp:lineTo x="0" y="21513"/>
                      <wp:lineTo x="21448" y="2151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EA169" w14:textId="51DC79E3" w:rsidR="0024381F" w:rsidRPr="00987BB5" w:rsidRDefault="0024381F" w:rsidP="0024381F">
            <w:pPr>
              <w:rPr>
                <w:rFonts w:ascii="Trebuchet MS" w:hAnsi="Trebuchet MS"/>
                <w:b/>
                <w:bCs/>
                <w:sz w:val="22"/>
                <w:szCs w:val="22"/>
                <w:u w:val="single"/>
              </w:rPr>
            </w:pPr>
          </w:p>
        </w:tc>
        <w:tc>
          <w:tcPr>
            <w:tcW w:w="3969" w:type="dxa"/>
          </w:tcPr>
          <w:p w14:paraId="1EE948F5" w14:textId="77777777" w:rsidR="0024381F" w:rsidRPr="00987BB5" w:rsidRDefault="0024381F" w:rsidP="00DA03F1">
            <w:pPr>
              <w:rPr>
                <w:rFonts w:ascii="Trebuchet MS" w:hAnsi="Trebuchet MS"/>
                <w:b/>
                <w:color w:val="FF0000"/>
                <w:sz w:val="22"/>
                <w:szCs w:val="20"/>
                <w:u w:val="single"/>
              </w:rPr>
            </w:pPr>
            <w:r w:rsidRPr="00987BB5">
              <w:rPr>
                <w:rFonts w:ascii="Trebuchet MS" w:hAnsi="Trebuchet MS"/>
                <w:b/>
                <w:color w:val="FF0000"/>
                <w:sz w:val="22"/>
                <w:szCs w:val="20"/>
                <w:u w:val="single"/>
              </w:rPr>
              <w:t>PSHE</w:t>
            </w:r>
          </w:p>
          <w:p w14:paraId="6FA2F23C" w14:textId="1B151BBF" w:rsidR="0024381F" w:rsidRPr="00350DB6" w:rsidRDefault="0024381F" w:rsidP="003058CE">
            <w:pPr>
              <w:rPr>
                <w:rFonts w:ascii="Trebuchet MS" w:hAnsi="Trebuchet MS"/>
                <w:sz w:val="22"/>
                <w:szCs w:val="20"/>
              </w:rPr>
            </w:pPr>
            <w:r w:rsidRPr="00350DB6">
              <w:rPr>
                <w:rFonts w:ascii="Trebuchet MS" w:hAnsi="Trebuchet MS"/>
                <w:sz w:val="22"/>
                <w:szCs w:val="20"/>
              </w:rPr>
              <w:t xml:space="preserve">Next half term, the PSHE topic is health. The children will learn about how to keep their bodies healthy.    </w:t>
            </w:r>
          </w:p>
        </w:tc>
      </w:tr>
      <w:tr w:rsidR="0024381F" w:rsidRPr="005C4A94" w14:paraId="0C12D820" w14:textId="77777777" w:rsidTr="0089634C">
        <w:trPr>
          <w:trHeight w:val="1821"/>
        </w:trPr>
        <w:tc>
          <w:tcPr>
            <w:tcW w:w="3227" w:type="dxa"/>
            <w:vMerge/>
          </w:tcPr>
          <w:p w14:paraId="02EB378F" w14:textId="77777777" w:rsidR="0024381F" w:rsidRPr="00987BB5" w:rsidRDefault="0024381F" w:rsidP="00DA03F1">
            <w:pPr>
              <w:rPr>
                <w:rFonts w:ascii="Trebuchet MS" w:hAnsi="Trebuchet MS"/>
                <w:b/>
                <w:bCs/>
                <w:color w:val="3366FF"/>
                <w:sz w:val="22"/>
                <w:szCs w:val="20"/>
                <w:u w:val="single"/>
              </w:rPr>
            </w:pPr>
          </w:p>
        </w:tc>
        <w:tc>
          <w:tcPr>
            <w:tcW w:w="2410" w:type="dxa"/>
            <w:vMerge/>
          </w:tcPr>
          <w:p w14:paraId="6A05A809" w14:textId="77777777" w:rsidR="0024381F" w:rsidRPr="00987BB5" w:rsidRDefault="0024381F" w:rsidP="00DA03F1">
            <w:pPr>
              <w:rPr>
                <w:rFonts w:ascii="Trebuchet MS" w:hAnsi="Trebuchet MS"/>
                <w:b/>
                <w:bCs/>
                <w:color w:val="3366FF"/>
                <w:sz w:val="22"/>
                <w:szCs w:val="20"/>
                <w:u w:val="single"/>
              </w:rPr>
            </w:pPr>
          </w:p>
        </w:tc>
        <w:tc>
          <w:tcPr>
            <w:tcW w:w="6804" w:type="dxa"/>
            <w:gridSpan w:val="3"/>
            <w:vMerge/>
          </w:tcPr>
          <w:p w14:paraId="41C8F396" w14:textId="77777777" w:rsidR="0024381F" w:rsidRPr="00987BB5" w:rsidRDefault="0024381F" w:rsidP="00DA03F1">
            <w:pPr>
              <w:rPr>
                <w:rFonts w:ascii="Trebuchet MS" w:hAnsi="Trebuchet MS"/>
                <w:b/>
                <w:bCs/>
                <w:color w:val="3366FF"/>
                <w:sz w:val="22"/>
                <w:szCs w:val="20"/>
                <w:u w:val="single"/>
              </w:rPr>
            </w:pPr>
          </w:p>
        </w:tc>
        <w:tc>
          <w:tcPr>
            <w:tcW w:w="3969" w:type="dxa"/>
          </w:tcPr>
          <w:p w14:paraId="19AF9CE9" w14:textId="77777777" w:rsidR="0024381F" w:rsidRPr="00987BB5" w:rsidRDefault="0024381F" w:rsidP="00DA03F1">
            <w:pPr>
              <w:rPr>
                <w:rFonts w:ascii="Trebuchet MS" w:hAnsi="Trebuchet MS"/>
                <w:b/>
                <w:color w:val="FF0000"/>
                <w:sz w:val="22"/>
                <w:szCs w:val="20"/>
                <w:u w:val="single"/>
              </w:rPr>
            </w:pPr>
            <w:r w:rsidRPr="00987BB5">
              <w:rPr>
                <w:rFonts w:ascii="Trebuchet MS" w:hAnsi="Trebuchet MS"/>
                <w:b/>
                <w:color w:val="FF0000"/>
                <w:sz w:val="22"/>
                <w:szCs w:val="20"/>
                <w:u w:val="single"/>
              </w:rPr>
              <w:t>MFL</w:t>
            </w:r>
          </w:p>
          <w:p w14:paraId="54057702" w14:textId="5F60023F" w:rsidR="0024381F" w:rsidRDefault="0024381F" w:rsidP="0024381F">
            <w:pPr>
              <w:rPr>
                <w:rFonts w:ascii="Trebuchet MS" w:hAnsi="Trebuchet MS"/>
                <w:sz w:val="22"/>
                <w:szCs w:val="20"/>
              </w:rPr>
            </w:pPr>
            <w:r w:rsidRPr="00350DB6">
              <w:rPr>
                <w:rFonts w:ascii="Trebuchet MS" w:hAnsi="Trebuchet MS"/>
                <w:sz w:val="22"/>
                <w:szCs w:val="20"/>
              </w:rPr>
              <w:t xml:space="preserve">The children have been learning to speak Spanish in their MFL lessons and this will continue next half term. </w:t>
            </w:r>
            <w:r w:rsidRPr="004539FB">
              <w:rPr>
                <w:rFonts w:ascii="Trebuchet MS" w:hAnsi="Trebuchet MS"/>
                <w:sz w:val="22"/>
                <w:szCs w:val="20"/>
              </w:rPr>
              <w:t>The</w:t>
            </w:r>
            <w:r>
              <w:rPr>
                <w:rFonts w:ascii="Trebuchet MS" w:hAnsi="Trebuchet MS"/>
                <w:sz w:val="22"/>
                <w:szCs w:val="20"/>
              </w:rPr>
              <w:t xml:space="preserve">ir topic will be ‘The Classroom’. The children will learn how to say different classroom equipment. </w:t>
            </w:r>
          </w:p>
          <w:p w14:paraId="70B37A97" w14:textId="77777777" w:rsidR="0024381F" w:rsidRDefault="0024381F" w:rsidP="0024381F">
            <w:pPr>
              <w:rPr>
                <w:rFonts w:ascii="Trebuchet MS" w:hAnsi="Trebuchet MS"/>
                <w:sz w:val="22"/>
                <w:szCs w:val="20"/>
              </w:rPr>
            </w:pPr>
            <w:r>
              <w:rPr>
                <w:rFonts w:ascii="Trebuchet MS" w:hAnsi="Trebuchet MS"/>
                <w:sz w:val="22"/>
                <w:szCs w:val="20"/>
              </w:rPr>
              <w:t xml:space="preserve">They will also learn about the Spanish carnival and how it is celebrated. </w:t>
            </w:r>
          </w:p>
          <w:p w14:paraId="0F2A566B" w14:textId="12FB76B3" w:rsidR="0024381F" w:rsidRPr="00350DB6" w:rsidRDefault="0024381F" w:rsidP="00350DB6">
            <w:pPr>
              <w:rPr>
                <w:rFonts w:ascii="Trebuchet MS" w:hAnsi="Trebuchet MS"/>
                <w:sz w:val="22"/>
                <w:szCs w:val="20"/>
              </w:rPr>
            </w:pPr>
            <w:r w:rsidRPr="00350DB6">
              <w:rPr>
                <w:rFonts w:ascii="Trebuchet MS" w:hAnsi="Trebuchet MS"/>
                <w:sz w:val="22"/>
                <w:szCs w:val="20"/>
              </w:rPr>
              <w:t xml:space="preserve">The children will learn the language in a variety of ways using videos, audio clips, games and songs to support them with their learning. </w:t>
            </w:r>
          </w:p>
          <w:p w14:paraId="2D1642D6" w14:textId="432F7863" w:rsidR="0024381F" w:rsidRPr="00987BB5" w:rsidRDefault="0024381F" w:rsidP="006E0987">
            <w:pPr>
              <w:rPr>
                <w:rFonts w:ascii="Trebuchet MS" w:hAnsi="Trebuchet MS"/>
                <w:b/>
                <w:color w:val="3366FF"/>
                <w:sz w:val="22"/>
                <w:szCs w:val="20"/>
                <w:u w:val="single"/>
              </w:rPr>
            </w:pPr>
          </w:p>
        </w:tc>
      </w:tr>
      <w:tr w:rsidR="00233CDE" w:rsidRPr="005C4A94" w14:paraId="59B383B0" w14:textId="77777777" w:rsidTr="25E294FC">
        <w:trPr>
          <w:trHeight w:val="1354"/>
        </w:trPr>
        <w:tc>
          <w:tcPr>
            <w:tcW w:w="3227" w:type="dxa"/>
            <w:tcBorders>
              <w:bottom w:val="single" w:sz="4" w:space="0" w:color="auto"/>
            </w:tcBorders>
          </w:tcPr>
          <w:p w14:paraId="1ACC5F01" w14:textId="77777777" w:rsidR="00305ACD" w:rsidRPr="00987BB5" w:rsidRDefault="00305ACD"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 xml:space="preserve">Physical Education </w:t>
            </w:r>
          </w:p>
          <w:p w14:paraId="3362BAD3" w14:textId="20512752" w:rsidR="00305ACD" w:rsidRPr="00987BB5" w:rsidRDefault="25E294FC" w:rsidP="00350DB6">
            <w:pPr>
              <w:rPr>
                <w:rFonts w:ascii="Trebuchet MS" w:hAnsi="Trebuchet MS"/>
                <w:sz w:val="22"/>
                <w:szCs w:val="22"/>
              </w:rPr>
            </w:pPr>
            <w:r w:rsidRPr="25E294FC">
              <w:rPr>
                <w:rFonts w:ascii="Trebuchet MS" w:hAnsi="Trebuchet MS"/>
                <w:sz w:val="22"/>
                <w:szCs w:val="22"/>
              </w:rPr>
              <w:t xml:space="preserve">Our topics in PE next half are gymnastics, using apparatus </w:t>
            </w:r>
            <w:r w:rsidR="00350DB6">
              <w:rPr>
                <w:rFonts w:ascii="Trebuchet MS" w:hAnsi="Trebuchet MS"/>
                <w:sz w:val="22"/>
                <w:szCs w:val="22"/>
              </w:rPr>
              <w:t>following instructions and basketball</w:t>
            </w:r>
            <w:r w:rsidRPr="25E294FC">
              <w:rPr>
                <w:rFonts w:ascii="Trebuchet MS" w:hAnsi="Trebuchet MS"/>
                <w:sz w:val="22"/>
                <w:szCs w:val="22"/>
              </w:rPr>
              <w:t>. PE lessons</w:t>
            </w:r>
            <w:r w:rsidR="00350DB6">
              <w:rPr>
                <w:rFonts w:ascii="Trebuchet MS" w:hAnsi="Trebuchet MS"/>
                <w:sz w:val="22"/>
                <w:szCs w:val="22"/>
              </w:rPr>
              <w:t xml:space="preserve"> will continue to be on a Tuesday</w:t>
            </w:r>
            <w:r w:rsidRPr="25E294FC">
              <w:rPr>
                <w:rFonts w:ascii="Trebuchet MS" w:hAnsi="Trebuchet MS"/>
                <w:sz w:val="22"/>
                <w:szCs w:val="22"/>
              </w:rPr>
              <w:t xml:space="preserve"> and Wednesday.  Please ensure your child </w:t>
            </w:r>
            <w:r w:rsidR="00350DB6">
              <w:rPr>
                <w:rFonts w:ascii="Trebuchet MS" w:hAnsi="Trebuchet MS"/>
                <w:sz w:val="22"/>
                <w:szCs w:val="22"/>
              </w:rPr>
              <w:t xml:space="preserve">wears their </w:t>
            </w:r>
            <w:r w:rsidRPr="25E294FC">
              <w:rPr>
                <w:rFonts w:ascii="Trebuchet MS" w:hAnsi="Trebuchet MS"/>
                <w:sz w:val="22"/>
                <w:szCs w:val="22"/>
              </w:rPr>
              <w:t>PE kit</w:t>
            </w:r>
            <w:r w:rsidR="00350DB6">
              <w:rPr>
                <w:rFonts w:ascii="Trebuchet MS" w:hAnsi="Trebuchet MS"/>
                <w:sz w:val="22"/>
                <w:szCs w:val="22"/>
              </w:rPr>
              <w:t xml:space="preserve"> on these days.</w:t>
            </w:r>
          </w:p>
        </w:tc>
        <w:tc>
          <w:tcPr>
            <w:tcW w:w="3260" w:type="dxa"/>
            <w:gridSpan w:val="2"/>
            <w:tcBorders>
              <w:bottom w:val="single" w:sz="4" w:space="0" w:color="auto"/>
            </w:tcBorders>
          </w:tcPr>
          <w:p w14:paraId="728D4790" w14:textId="77777777" w:rsidR="00305ACD" w:rsidRPr="00987BB5" w:rsidRDefault="00305ACD"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Music</w:t>
            </w:r>
          </w:p>
          <w:p w14:paraId="59524EF7" w14:textId="0D03DD9F" w:rsidR="00305ACD" w:rsidRPr="00987BB5" w:rsidRDefault="25E294FC" w:rsidP="25E294FC">
            <w:pPr>
              <w:rPr>
                <w:rFonts w:ascii="Trebuchet MS" w:hAnsi="Trebuchet MS"/>
                <w:sz w:val="22"/>
                <w:szCs w:val="22"/>
              </w:rPr>
            </w:pPr>
            <w:r w:rsidRPr="25E294FC">
              <w:rPr>
                <w:rFonts w:ascii="Trebuchet MS" w:hAnsi="Trebuchet MS"/>
                <w:sz w:val="22"/>
                <w:szCs w:val="22"/>
              </w:rPr>
              <w:t xml:space="preserve">Next half term, the children will continue to have their recorder lessons and develop their instrument skills. They will also be learning more about rhythm and reading notes. </w:t>
            </w:r>
          </w:p>
        </w:tc>
        <w:tc>
          <w:tcPr>
            <w:tcW w:w="5954" w:type="dxa"/>
            <w:gridSpan w:val="2"/>
            <w:tcBorders>
              <w:bottom w:val="single" w:sz="4" w:space="0" w:color="auto"/>
            </w:tcBorders>
          </w:tcPr>
          <w:p w14:paraId="1044E17A" w14:textId="77777777" w:rsidR="00177F1E" w:rsidRPr="00987BB5" w:rsidRDefault="00177F1E" w:rsidP="00DA03F1">
            <w:pPr>
              <w:rPr>
                <w:rFonts w:ascii="Trebuchet MS" w:hAnsi="Trebuchet MS"/>
                <w:b/>
                <w:bCs/>
                <w:color w:val="FF0000"/>
                <w:sz w:val="22"/>
                <w:szCs w:val="20"/>
                <w:u w:val="single"/>
              </w:rPr>
            </w:pPr>
            <w:r w:rsidRPr="00987BB5">
              <w:rPr>
                <w:rFonts w:ascii="Trebuchet MS" w:hAnsi="Trebuchet MS"/>
                <w:b/>
                <w:bCs/>
                <w:color w:val="FF0000"/>
                <w:sz w:val="22"/>
                <w:szCs w:val="20"/>
                <w:u w:val="single"/>
              </w:rPr>
              <w:t>Art and DT</w:t>
            </w:r>
          </w:p>
          <w:p w14:paraId="5A8E6A73" w14:textId="77777777" w:rsidR="00171BA2" w:rsidRPr="00987BB5" w:rsidRDefault="00213F5C" w:rsidP="003058CE">
            <w:pPr>
              <w:rPr>
                <w:rFonts w:ascii="Trebuchet MS" w:hAnsi="Trebuchet MS"/>
                <w:bCs/>
                <w:sz w:val="22"/>
                <w:szCs w:val="20"/>
              </w:rPr>
            </w:pPr>
            <w:r w:rsidRPr="00987BB5">
              <w:rPr>
                <w:rFonts w:ascii="Trebuchet MS" w:hAnsi="Trebuchet MS"/>
                <w:bCs/>
                <w:sz w:val="22"/>
                <w:szCs w:val="20"/>
              </w:rPr>
              <w:t xml:space="preserve">In DT the children will be continuing to link their work to their History topic of the Romans. The children will research, design, create and </w:t>
            </w:r>
            <w:r w:rsidR="003058CE" w:rsidRPr="00987BB5">
              <w:rPr>
                <w:rFonts w:ascii="Trebuchet MS" w:hAnsi="Trebuchet MS"/>
                <w:bCs/>
                <w:sz w:val="22"/>
                <w:szCs w:val="20"/>
              </w:rPr>
              <w:t xml:space="preserve">evaluate a Roman Fortress that will withstand a British invasion. They will work collaboratively in a group thinking about the materials they will use. </w:t>
            </w:r>
            <w:r w:rsidR="003058CE" w:rsidRPr="00873552">
              <w:rPr>
                <w:rFonts w:ascii="Trebuchet MS" w:eastAsia="Calibri" w:hAnsi="Trebuchet MS"/>
                <w:lang w:eastAsia="en-US"/>
              </w:rPr>
              <w:t xml:space="preserve"> </w:t>
            </w:r>
            <w:r w:rsidR="003058CE" w:rsidRPr="00987BB5">
              <w:rPr>
                <w:rFonts w:ascii="Trebuchet MS" w:hAnsi="Trebuchet MS"/>
                <w:bCs/>
                <w:sz w:val="22"/>
                <w:szCs w:val="20"/>
              </w:rPr>
              <w:t>They will also explore different patterns and colours to create a Roman mosaic.</w:t>
            </w:r>
          </w:p>
        </w:tc>
        <w:tc>
          <w:tcPr>
            <w:tcW w:w="3969" w:type="dxa"/>
            <w:tcBorders>
              <w:bottom w:val="single" w:sz="4" w:space="0" w:color="auto"/>
            </w:tcBorders>
          </w:tcPr>
          <w:p w14:paraId="53BE133F" w14:textId="77777777" w:rsidR="00305ACD" w:rsidRPr="00987BB5" w:rsidRDefault="00305ACD" w:rsidP="00DA03F1">
            <w:pPr>
              <w:rPr>
                <w:rFonts w:ascii="Trebuchet MS" w:hAnsi="Trebuchet MS"/>
                <w:b/>
                <w:color w:val="FF0000"/>
                <w:sz w:val="22"/>
                <w:szCs w:val="20"/>
                <w:u w:val="single"/>
              </w:rPr>
            </w:pPr>
            <w:r w:rsidRPr="00987BB5">
              <w:rPr>
                <w:rFonts w:ascii="Trebuchet MS" w:hAnsi="Trebuchet MS"/>
                <w:b/>
                <w:color w:val="FF0000"/>
                <w:sz w:val="22"/>
                <w:szCs w:val="20"/>
                <w:u w:val="single"/>
              </w:rPr>
              <w:t xml:space="preserve">RE </w:t>
            </w:r>
          </w:p>
          <w:p w14:paraId="7CD29958" w14:textId="77777777" w:rsidR="00305ACD" w:rsidRPr="00987BB5" w:rsidRDefault="00606D64" w:rsidP="00DA03F1">
            <w:pPr>
              <w:rPr>
                <w:rFonts w:ascii="Trebuchet MS" w:hAnsi="Trebuchet MS"/>
                <w:sz w:val="22"/>
                <w:szCs w:val="20"/>
              </w:rPr>
            </w:pPr>
            <w:r w:rsidRPr="00987BB5">
              <w:rPr>
                <w:rFonts w:ascii="Trebuchet MS" w:hAnsi="Trebuchet MS"/>
                <w:sz w:val="22"/>
                <w:szCs w:val="20"/>
              </w:rPr>
              <w:t xml:space="preserve">Our topic in RE </w:t>
            </w:r>
            <w:r w:rsidR="00171BA2" w:rsidRPr="00987BB5">
              <w:rPr>
                <w:rFonts w:ascii="Trebuchet MS" w:hAnsi="Trebuchet MS"/>
                <w:sz w:val="22"/>
                <w:szCs w:val="20"/>
              </w:rPr>
              <w:t>next half</w:t>
            </w:r>
            <w:r w:rsidRPr="00987BB5">
              <w:rPr>
                <w:rFonts w:ascii="Trebuchet MS" w:hAnsi="Trebuchet MS"/>
                <w:sz w:val="22"/>
                <w:szCs w:val="20"/>
              </w:rPr>
              <w:t xml:space="preserve"> term is </w:t>
            </w:r>
            <w:r w:rsidR="006D3B6B" w:rsidRPr="00987BB5">
              <w:rPr>
                <w:rFonts w:ascii="Trebuchet MS" w:hAnsi="Trebuchet MS"/>
                <w:sz w:val="22"/>
                <w:szCs w:val="20"/>
              </w:rPr>
              <w:t xml:space="preserve">‘How do faith communities </w:t>
            </w:r>
            <w:r w:rsidR="00603BBF" w:rsidRPr="00987BB5">
              <w:rPr>
                <w:rFonts w:ascii="Trebuchet MS" w:hAnsi="Trebuchet MS"/>
                <w:sz w:val="22"/>
                <w:szCs w:val="20"/>
              </w:rPr>
              <w:t xml:space="preserve">demonstrate what is sacred?’ The children will explore many different religions related to this topic. </w:t>
            </w:r>
          </w:p>
          <w:p w14:paraId="72A3D3EC" w14:textId="77777777" w:rsidR="00305ACD" w:rsidRPr="00987BB5" w:rsidRDefault="00305ACD" w:rsidP="00DA03F1">
            <w:pPr>
              <w:rPr>
                <w:rFonts w:ascii="Trebuchet MS" w:hAnsi="Trebuchet MS"/>
                <w:sz w:val="22"/>
                <w:szCs w:val="20"/>
              </w:rPr>
            </w:pPr>
          </w:p>
        </w:tc>
      </w:tr>
    </w:tbl>
    <w:p w14:paraId="0D0B940D" w14:textId="77777777" w:rsidR="00305ACD" w:rsidRPr="005C4A94" w:rsidRDefault="00305ACD" w:rsidP="00A00802">
      <w:pPr>
        <w:rPr>
          <w:rFonts w:ascii="XCCW DH A" w:hAnsi="XCCW DH A"/>
          <w:color w:val="FF0000"/>
          <w:sz w:val="16"/>
          <w:szCs w:val="16"/>
        </w:rPr>
      </w:pPr>
    </w:p>
    <w:sectPr w:rsidR="00305ACD" w:rsidRPr="005C4A94" w:rsidSect="00305ACD">
      <w:pgSz w:w="16838" w:h="11906" w:orient="landscape"/>
      <w:pgMar w:top="180" w:right="818" w:bottom="18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bbie Hepplewhite Print Font">
    <w:altName w:val="Calibri"/>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XCCW DH A">
    <w:panose1 w:val="03050602040000000000"/>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CD"/>
    <w:rsid w:val="00032BD3"/>
    <w:rsid w:val="00051D2C"/>
    <w:rsid w:val="000533B0"/>
    <w:rsid w:val="00094067"/>
    <w:rsid w:val="000C43FD"/>
    <w:rsid w:val="000D058D"/>
    <w:rsid w:val="000D39AF"/>
    <w:rsid w:val="00101367"/>
    <w:rsid w:val="00145DF0"/>
    <w:rsid w:val="001504B5"/>
    <w:rsid w:val="00171BA2"/>
    <w:rsid w:val="00177F1E"/>
    <w:rsid w:val="00186B28"/>
    <w:rsid w:val="00191E6B"/>
    <w:rsid w:val="001C7A9A"/>
    <w:rsid w:val="001E69B1"/>
    <w:rsid w:val="00206BDC"/>
    <w:rsid w:val="0020747C"/>
    <w:rsid w:val="00213F5C"/>
    <w:rsid w:val="0021468B"/>
    <w:rsid w:val="00233CDE"/>
    <w:rsid w:val="0024381F"/>
    <w:rsid w:val="002575D7"/>
    <w:rsid w:val="002648CD"/>
    <w:rsid w:val="002C5DC4"/>
    <w:rsid w:val="002D638C"/>
    <w:rsid w:val="002E0822"/>
    <w:rsid w:val="003021E3"/>
    <w:rsid w:val="003058CE"/>
    <w:rsid w:val="00305ACD"/>
    <w:rsid w:val="00316C8C"/>
    <w:rsid w:val="00350DB6"/>
    <w:rsid w:val="00364496"/>
    <w:rsid w:val="00385D67"/>
    <w:rsid w:val="003D4BA4"/>
    <w:rsid w:val="004006A5"/>
    <w:rsid w:val="0044682F"/>
    <w:rsid w:val="004539FB"/>
    <w:rsid w:val="00456906"/>
    <w:rsid w:val="00481596"/>
    <w:rsid w:val="00484655"/>
    <w:rsid w:val="004A08F3"/>
    <w:rsid w:val="004A7DB1"/>
    <w:rsid w:val="004B7337"/>
    <w:rsid w:val="004C7769"/>
    <w:rsid w:val="004E0415"/>
    <w:rsid w:val="004E1417"/>
    <w:rsid w:val="004E5355"/>
    <w:rsid w:val="004F2953"/>
    <w:rsid w:val="004F4974"/>
    <w:rsid w:val="004F6585"/>
    <w:rsid w:val="00506E0B"/>
    <w:rsid w:val="00517CA4"/>
    <w:rsid w:val="00527AF6"/>
    <w:rsid w:val="00576EB4"/>
    <w:rsid w:val="00595B73"/>
    <w:rsid w:val="005C4A94"/>
    <w:rsid w:val="005E5AA8"/>
    <w:rsid w:val="00603BBF"/>
    <w:rsid w:val="00606D64"/>
    <w:rsid w:val="006260BD"/>
    <w:rsid w:val="00646534"/>
    <w:rsid w:val="006A5AF9"/>
    <w:rsid w:val="006C7D86"/>
    <w:rsid w:val="006D3B6B"/>
    <w:rsid w:val="006E0987"/>
    <w:rsid w:val="00702826"/>
    <w:rsid w:val="00706F38"/>
    <w:rsid w:val="00751124"/>
    <w:rsid w:val="007A03E4"/>
    <w:rsid w:val="007A15F8"/>
    <w:rsid w:val="007A1796"/>
    <w:rsid w:val="00842193"/>
    <w:rsid w:val="00873552"/>
    <w:rsid w:val="008C6A30"/>
    <w:rsid w:val="008F6DDC"/>
    <w:rsid w:val="00906015"/>
    <w:rsid w:val="009065DC"/>
    <w:rsid w:val="00916328"/>
    <w:rsid w:val="00954FFC"/>
    <w:rsid w:val="009562F0"/>
    <w:rsid w:val="0095777F"/>
    <w:rsid w:val="00987BB5"/>
    <w:rsid w:val="009E2225"/>
    <w:rsid w:val="009F079C"/>
    <w:rsid w:val="009F7BE8"/>
    <w:rsid w:val="00A00802"/>
    <w:rsid w:val="00A203CC"/>
    <w:rsid w:val="00A27E64"/>
    <w:rsid w:val="00A96BB8"/>
    <w:rsid w:val="00AA27C1"/>
    <w:rsid w:val="00AC0CD4"/>
    <w:rsid w:val="00AD52B9"/>
    <w:rsid w:val="00AE2799"/>
    <w:rsid w:val="00AE2ECB"/>
    <w:rsid w:val="00B03345"/>
    <w:rsid w:val="00B7161F"/>
    <w:rsid w:val="00BE1A30"/>
    <w:rsid w:val="00BE456E"/>
    <w:rsid w:val="00BF77BC"/>
    <w:rsid w:val="00C46347"/>
    <w:rsid w:val="00CA1DA3"/>
    <w:rsid w:val="00CC6D47"/>
    <w:rsid w:val="00DA03F1"/>
    <w:rsid w:val="00DA32DD"/>
    <w:rsid w:val="00DE57C3"/>
    <w:rsid w:val="00DF76D1"/>
    <w:rsid w:val="00E12181"/>
    <w:rsid w:val="00E37A44"/>
    <w:rsid w:val="00E451A1"/>
    <w:rsid w:val="00E52D3F"/>
    <w:rsid w:val="00E80E41"/>
    <w:rsid w:val="00E92D64"/>
    <w:rsid w:val="00EA1BA3"/>
    <w:rsid w:val="00EE3A45"/>
    <w:rsid w:val="00F53EAF"/>
    <w:rsid w:val="00F71D4E"/>
    <w:rsid w:val="00F74EDC"/>
    <w:rsid w:val="00FA4350"/>
    <w:rsid w:val="00FE5CA1"/>
    <w:rsid w:val="25E29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32AD"/>
  <w15:docId w15:val="{F508F1D2-0FAA-42F3-AFC8-9DDFA6B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C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799"/>
    <w:rPr>
      <w:rFonts w:ascii="Tahoma" w:hAnsi="Tahoma" w:cs="Tahoma"/>
      <w:sz w:val="16"/>
      <w:szCs w:val="16"/>
    </w:rPr>
  </w:style>
  <w:style w:type="character" w:customStyle="1" w:styleId="BalloonTextChar">
    <w:name w:val="Balloon Text Char"/>
    <w:basedOn w:val="DefaultParagraphFont"/>
    <w:link w:val="BalloonText"/>
    <w:rsid w:val="00AE279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Horton Grange Primary Year 2 Newsletter</vt:lpstr>
    </vt:vector>
  </TitlesOfParts>
  <Company>Horton Grange Primary School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2 Newsletter</dc:title>
  <dc:creator>Louise</dc:creator>
  <cp:lastModifiedBy>Mandeep Kaur</cp:lastModifiedBy>
  <cp:revision>4</cp:revision>
  <cp:lastPrinted>2009-04-30T22:34:00Z</cp:lastPrinted>
  <dcterms:created xsi:type="dcterms:W3CDTF">2021-02-11T12:06:00Z</dcterms:created>
  <dcterms:modified xsi:type="dcterms:W3CDTF">2021-02-11T12:29:00Z</dcterms:modified>
</cp:coreProperties>
</file>